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7E2ED"/>
  <w:body>
    <w:p w:rsidR="006B10B5" w:rsidRDefault="00323353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333625" cy="2451100"/>
            <wp:effectExtent l="0" t="0" r="9525" b="635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B10B5" w:rsidRDefault="006B10B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10B5" w:rsidRDefault="006B10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10B5" w:rsidRDefault="006B10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10B5" w:rsidRDefault="006B10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10B5" w:rsidRDefault="006B10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10B5" w:rsidRDefault="006B10B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10B5" w:rsidRDefault="00323353" w:rsidP="00323353">
      <w:pPr>
        <w:pStyle w:val="1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9026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 рыболовам-любителям!</w:t>
      </w:r>
    </w:p>
    <w:p w:rsidR="006B10B5" w:rsidRDefault="00902672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основании приказа Министерства сельского хозяйства РФ от 09.01.2020г. № 1 "Об утверждении правил рыболовства для Азово-Черноморского рыбохозяйственного бассейна".</w:t>
      </w:r>
    </w:p>
    <w:p w:rsidR="006B10B5" w:rsidRDefault="00323353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Правила рыболовства для рыболовов-любителей</w:t>
      </w:r>
    </w:p>
    <w:p w:rsidR="006B10B5" w:rsidRDefault="00902672" w:rsidP="00323353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01ADA">
        <w:rPr>
          <w:rFonts w:ascii="Times New Roman" w:hAnsi="Times New Roman" w:cs="Times New Roman"/>
          <w:sz w:val="24"/>
          <w:szCs w:val="24"/>
          <w:u w:val="single"/>
        </w:rPr>
        <w:t xml:space="preserve">для водных объектов </w:t>
      </w:r>
      <w:r>
        <w:rPr>
          <w:rFonts w:ascii="Times New Roman" w:hAnsi="Times New Roman" w:cs="Times New Roman"/>
          <w:sz w:val="24"/>
          <w:szCs w:val="24"/>
          <w:u w:val="single"/>
        </w:rPr>
        <w:t>Воронежской области)</w:t>
      </w:r>
    </w:p>
    <w:p w:rsidR="00301ADA" w:rsidRPr="00323353" w:rsidRDefault="00301ADA" w:rsidP="00323353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B10B5" w:rsidRDefault="0090267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2023</w:t>
      </w:r>
    </w:p>
    <w:p w:rsidR="00FB59DC" w:rsidRDefault="00FB59DC" w:rsidP="00323353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E600F5">
        <w:rPr>
          <w:rFonts w:ascii="Times New Roman" w:hAnsi="Times New Roman" w:cs="Times New Roman"/>
          <w:sz w:val="21"/>
          <w:szCs w:val="21"/>
        </w:rPr>
        <w:t>Для рыболовов-любителей Воронежской области в соответствии с новыми Правилами рыболовства ус</w:t>
      </w:r>
      <w:r>
        <w:rPr>
          <w:rFonts w:ascii="Times New Roman" w:hAnsi="Times New Roman" w:cs="Times New Roman"/>
          <w:sz w:val="21"/>
          <w:szCs w:val="21"/>
        </w:rPr>
        <w:t xml:space="preserve">тановлены и действуют следующие запреты и ограничения: </w:t>
      </w:r>
    </w:p>
    <w:p w:rsidR="006B10B5" w:rsidRDefault="00FB59DC" w:rsidP="00323353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соответствии с</w:t>
      </w:r>
      <w:r w:rsidR="00E600F5">
        <w:rPr>
          <w:rFonts w:ascii="Times New Roman" w:hAnsi="Times New Roman" w:cs="Times New Roman"/>
          <w:sz w:val="21"/>
          <w:szCs w:val="21"/>
        </w:rPr>
        <w:t xml:space="preserve"> </w:t>
      </w:r>
      <w:r w:rsidR="00E600F5" w:rsidRPr="00FB59DC">
        <w:rPr>
          <w:rFonts w:ascii="Times New Roman" w:hAnsi="Times New Roman" w:cs="Times New Roman"/>
          <w:b/>
          <w:sz w:val="21"/>
          <w:szCs w:val="21"/>
        </w:rPr>
        <w:t>п. 47.7</w:t>
      </w:r>
      <w:r w:rsidR="00E600F5">
        <w:rPr>
          <w:rFonts w:ascii="Times New Roman" w:hAnsi="Times New Roman" w:cs="Times New Roman"/>
          <w:sz w:val="21"/>
          <w:szCs w:val="21"/>
        </w:rPr>
        <w:t xml:space="preserve"> </w:t>
      </w:r>
      <w:r w:rsidRPr="00FB59DC">
        <w:rPr>
          <w:rFonts w:ascii="Times New Roman" w:hAnsi="Times New Roman" w:cs="Times New Roman"/>
          <w:b/>
          <w:sz w:val="21"/>
          <w:szCs w:val="21"/>
        </w:rPr>
        <w:t>Правил рыболовства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02672">
        <w:rPr>
          <w:rFonts w:ascii="Times New Roman" w:hAnsi="Times New Roman" w:cs="Times New Roman"/>
          <w:b/>
          <w:sz w:val="21"/>
          <w:szCs w:val="21"/>
        </w:rPr>
        <w:t>с 20 апреля по 01 июня</w:t>
      </w:r>
      <w:r>
        <w:rPr>
          <w:rFonts w:ascii="Times New Roman" w:hAnsi="Times New Roman" w:cs="Times New Roman"/>
          <w:sz w:val="21"/>
          <w:szCs w:val="21"/>
        </w:rPr>
        <w:t>- в реке Дон со всеми его притоками, рукавами, протоками и полойными озерами на участке выше устья реки Иловля, за исключением добычи (вылова) водных биоресурсов с берега без использования всех видов судов и плавучих средств:</w:t>
      </w:r>
    </w:p>
    <w:p w:rsidR="00FB59DC" w:rsidRDefault="00FB59DC" w:rsidP="00323353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FB59DC">
        <w:rPr>
          <w:rFonts w:ascii="Times New Roman" w:hAnsi="Times New Roman" w:cs="Times New Roman"/>
          <w:b/>
          <w:sz w:val="21"/>
          <w:szCs w:val="21"/>
        </w:rPr>
        <w:t>1 поплавочной удочкой</w:t>
      </w:r>
      <w:r>
        <w:rPr>
          <w:rFonts w:ascii="Times New Roman" w:hAnsi="Times New Roman" w:cs="Times New Roman"/>
          <w:sz w:val="21"/>
          <w:szCs w:val="21"/>
        </w:rPr>
        <w:t xml:space="preserve"> (состоящей из удилища, лески, поплавка, грузила, поводка и крючка) или донной удочкой (состоящей из удилища, лески из шнура, грузила, поводка, крючка и кормушки) с </w:t>
      </w:r>
      <w:r w:rsidRPr="00FB59DC">
        <w:rPr>
          <w:rFonts w:ascii="Times New Roman" w:hAnsi="Times New Roman" w:cs="Times New Roman"/>
          <w:b/>
          <w:sz w:val="21"/>
          <w:szCs w:val="21"/>
        </w:rPr>
        <w:t>1 крючком на одного гражданина</w:t>
      </w:r>
      <w:r>
        <w:rPr>
          <w:rFonts w:ascii="Times New Roman" w:hAnsi="Times New Roman" w:cs="Times New Roman"/>
          <w:sz w:val="21"/>
          <w:szCs w:val="21"/>
        </w:rPr>
        <w:t>;</w:t>
      </w:r>
    </w:p>
    <w:p w:rsidR="00FB59DC" w:rsidRDefault="00FB59DC" w:rsidP="00323353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спиннингом (спиннинговая снасть (спиннинг) состоит из удилища и оснащается 1 естественной или искусственной приманкой, оснащенно</w:t>
      </w:r>
      <w:r w:rsidR="00E54DB3">
        <w:rPr>
          <w:rFonts w:ascii="Times New Roman" w:hAnsi="Times New Roman" w:cs="Times New Roman"/>
          <w:sz w:val="21"/>
          <w:szCs w:val="21"/>
        </w:rPr>
        <w:t>й не более чем 3 крючками (одина</w:t>
      </w:r>
      <w:r>
        <w:rPr>
          <w:rFonts w:ascii="Times New Roman" w:hAnsi="Times New Roman" w:cs="Times New Roman"/>
          <w:sz w:val="21"/>
          <w:szCs w:val="21"/>
        </w:rPr>
        <w:t>рными и (или) двойными и (или) тройными)</w:t>
      </w:r>
      <w:r w:rsidR="00E54DB3">
        <w:rPr>
          <w:rFonts w:ascii="Times New Roman" w:hAnsi="Times New Roman" w:cs="Times New Roman"/>
          <w:sz w:val="21"/>
          <w:szCs w:val="21"/>
        </w:rPr>
        <w:t>. Дополнительно перед приманкой может ставиться грузило без крючков.</w:t>
      </w:r>
    </w:p>
    <w:p w:rsidR="006B10B5" w:rsidRDefault="00902672" w:rsidP="00323353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 15 ноября по 31 марта</w:t>
      </w:r>
      <w:r>
        <w:rPr>
          <w:rFonts w:ascii="Times New Roman" w:hAnsi="Times New Roman" w:cs="Times New Roman"/>
          <w:sz w:val="21"/>
          <w:szCs w:val="21"/>
        </w:rPr>
        <w:t xml:space="preserve"> - на зимовальных ямах;</w:t>
      </w:r>
    </w:p>
    <w:p w:rsidR="006B10B5" w:rsidRDefault="00902672" w:rsidP="00323353">
      <w:pPr>
        <w:pStyle w:val="aa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с 15 ноября по 31 марта</w:t>
      </w:r>
      <w:r>
        <w:rPr>
          <w:rFonts w:ascii="Times New Roman" w:hAnsi="Times New Roman" w:cs="Times New Roman"/>
          <w:sz w:val="21"/>
          <w:szCs w:val="21"/>
        </w:rPr>
        <w:t xml:space="preserve"> - повсеместно на внутренних водных объектах осуществлять подводную охоту на территории </w:t>
      </w:r>
      <w:r w:rsidRPr="00323353">
        <w:rPr>
          <w:rFonts w:ascii="Times New Roman" w:hAnsi="Times New Roman" w:cs="Times New Roman"/>
          <w:sz w:val="21"/>
          <w:szCs w:val="21"/>
        </w:rPr>
        <w:t>В</w:t>
      </w:r>
      <w:r>
        <w:rPr>
          <w:rFonts w:ascii="Times New Roman" w:hAnsi="Times New Roman" w:cs="Times New Roman"/>
          <w:sz w:val="21"/>
          <w:szCs w:val="21"/>
        </w:rPr>
        <w:t>оронежской области;</w:t>
      </w:r>
    </w:p>
    <w:p w:rsidR="006B10B5" w:rsidRDefault="00902672" w:rsidP="00323353">
      <w:pPr>
        <w:pStyle w:val="aa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с 20 марта по 25 апреля</w:t>
      </w:r>
      <w:r w:rsidR="00C4719F">
        <w:rPr>
          <w:rFonts w:ascii="Times New Roman" w:hAnsi="Times New Roman" w:cs="Times New Roman"/>
          <w:sz w:val="21"/>
          <w:szCs w:val="21"/>
        </w:rPr>
        <w:t xml:space="preserve"> -  лов щуки </w:t>
      </w:r>
      <w:r>
        <w:rPr>
          <w:rFonts w:ascii="Times New Roman" w:hAnsi="Times New Roman" w:cs="Times New Roman"/>
          <w:sz w:val="21"/>
          <w:szCs w:val="21"/>
        </w:rPr>
        <w:t>на территории Воронежской области;</w:t>
      </w:r>
    </w:p>
    <w:p w:rsidR="006B10B5" w:rsidRDefault="00E600F5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 15 апреля</w:t>
      </w:r>
      <w:r w:rsidR="00902672">
        <w:rPr>
          <w:rFonts w:ascii="Times New Roman" w:hAnsi="Times New Roman" w:cs="Times New Roman"/>
          <w:b/>
          <w:sz w:val="21"/>
          <w:szCs w:val="21"/>
        </w:rPr>
        <w:t xml:space="preserve"> по 08 июня</w:t>
      </w:r>
      <w:r w:rsidR="00C4719F">
        <w:rPr>
          <w:rFonts w:ascii="Times New Roman" w:hAnsi="Times New Roman" w:cs="Times New Roman"/>
          <w:sz w:val="21"/>
          <w:szCs w:val="21"/>
        </w:rPr>
        <w:t xml:space="preserve"> – лов судака </w:t>
      </w:r>
      <w:r w:rsidR="00902672">
        <w:rPr>
          <w:rFonts w:ascii="Times New Roman" w:hAnsi="Times New Roman" w:cs="Times New Roman"/>
          <w:sz w:val="21"/>
          <w:szCs w:val="21"/>
        </w:rPr>
        <w:t>на территории Воронежской области;</w:t>
      </w:r>
    </w:p>
    <w:p w:rsidR="006B10B5" w:rsidRDefault="00902672">
      <w:pPr>
        <w:pStyle w:val="aa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с 20 апреля по 20 июня</w:t>
      </w:r>
      <w:r>
        <w:rPr>
          <w:rFonts w:ascii="Times New Roman" w:hAnsi="Times New Roman" w:cs="Times New Roman"/>
          <w:sz w:val="21"/>
          <w:szCs w:val="21"/>
        </w:rPr>
        <w:t xml:space="preserve"> -  запрещается использование самоходных маломерных судов на территории Воронежской области;</w:t>
      </w:r>
    </w:p>
    <w:p w:rsidR="006B10B5" w:rsidRDefault="00902672">
      <w:pPr>
        <w:pStyle w:val="aa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B10B5" w:rsidRDefault="00902672">
      <w:pPr>
        <w:pStyle w:val="aa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</w:t>
      </w:r>
    </w:p>
    <w:p w:rsidR="006B10B5" w:rsidRPr="00E54DB3" w:rsidRDefault="00E54DB3">
      <w:pPr>
        <w:pStyle w:val="aa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54DB3">
        <w:rPr>
          <w:rFonts w:ascii="Times New Roman" w:hAnsi="Times New Roman" w:cs="Times New Roman"/>
          <w:b/>
          <w:sz w:val="21"/>
          <w:szCs w:val="21"/>
        </w:rPr>
        <w:t>При любит</w:t>
      </w:r>
      <w:r>
        <w:rPr>
          <w:rFonts w:ascii="Times New Roman" w:hAnsi="Times New Roman" w:cs="Times New Roman"/>
          <w:b/>
          <w:sz w:val="21"/>
          <w:szCs w:val="21"/>
        </w:rPr>
        <w:t>ельском рыболовстве запрещается</w:t>
      </w:r>
    </w:p>
    <w:p w:rsidR="00E54DB3" w:rsidRDefault="00E54DB3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54DB3">
        <w:rPr>
          <w:rFonts w:ascii="Times New Roman" w:hAnsi="Times New Roman" w:cs="Times New Roman"/>
          <w:b/>
          <w:sz w:val="21"/>
          <w:szCs w:val="21"/>
        </w:rPr>
        <w:t>применение:</w:t>
      </w:r>
    </w:p>
    <w:p w:rsidR="006B10B5" w:rsidRDefault="009026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сети всех типов;</w:t>
      </w:r>
    </w:p>
    <w:p w:rsidR="006B10B5" w:rsidRDefault="0090267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ловушки всех типов и конструкций (мерёжи, вентери, верши, "морды", "заколы" и др.), за исключением раколовок, использование которых допускается при добыче раков в пресноводных водных объектах;</w:t>
      </w:r>
    </w:p>
    <w:p w:rsidR="006B10B5" w:rsidRDefault="0090267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удочки с общим количеством крючков (одинарных, двойных или тройных) более 10 штук у 1 гражданина;</w:t>
      </w:r>
    </w:p>
    <w:p w:rsidR="006B10B5" w:rsidRDefault="0090267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тралящие и драгирующие орудия добычи;</w:t>
      </w:r>
    </w:p>
    <w:p w:rsidR="006B10B5" w:rsidRDefault="0090267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отцеживающие и </w:t>
      </w:r>
      <w:proofErr w:type="spellStart"/>
      <w:r>
        <w:rPr>
          <w:rFonts w:ascii="Times New Roman" w:hAnsi="Times New Roman" w:cs="Times New Roman"/>
          <w:sz w:val="21"/>
          <w:szCs w:val="21"/>
        </w:rPr>
        <w:t>объячеивающие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орудия добычи (вылова) и приспособлений (отцеживающих и </w:t>
      </w:r>
      <w:proofErr w:type="spellStart"/>
      <w:r>
        <w:rPr>
          <w:rFonts w:ascii="Times New Roman" w:hAnsi="Times New Roman" w:cs="Times New Roman"/>
          <w:sz w:val="21"/>
          <w:szCs w:val="21"/>
        </w:rPr>
        <w:t>объячеивающих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орудий добычи (вылова) и приспособлений бредней, неводов, волокуш, </w:t>
      </w:r>
      <w:r>
        <w:rPr>
          <w:rFonts w:ascii="Times New Roman" w:hAnsi="Times New Roman" w:cs="Times New Roman"/>
          <w:sz w:val="21"/>
          <w:szCs w:val="21"/>
        </w:rPr>
        <w:t>наметок, подъемников, "телевизоров", "экранов", "пауков", "хваток", "буров", "черепков", "накидок", "косынок", "саков", "</w:t>
      </w:r>
      <w:proofErr w:type="spellStart"/>
      <w:r>
        <w:rPr>
          <w:rFonts w:ascii="Times New Roman" w:hAnsi="Times New Roman" w:cs="Times New Roman"/>
          <w:sz w:val="21"/>
          <w:szCs w:val="21"/>
        </w:rPr>
        <w:t>котцов</w:t>
      </w:r>
      <w:proofErr w:type="spellEnd"/>
      <w:r>
        <w:rPr>
          <w:rFonts w:ascii="Times New Roman" w:hAnsi="Times New Roman" w:cs="Times New Roman"/>
          <w:sz w:val="21"/>
          <w:szCs w:val="21"/>
        </w:rPr>
        <w:t>", "крылаток", "немок", "</w:t>
      </w:r>
      <w:proofErr w:type="spellStart"/>
      <w:r>
        <w:rPr>
          <w:rFonts w:ascii="Times New Roman" w:hAnsi="Times New Roman" w:cs="Times New Roman"/>
          <w:sz w:val="21"/>
          <w:szCs w:val="21"/>
        </w:rPr>
        <w:t>возьмилок</w:t>
      </w:r>
      <w:proofErr w:type="spellEnd"/>
      <w:r>
        <w:rPr>
          <w:rFonts w:ascii="Times New Roman" w:hAnsi="Times New Roman" w:cs="Times New Roman"/>
          <w:sz w:val="21"/>
          <w:szCs w:val="21"/>
        </w:rPr>
        <w:t>" и др.), за исключением подъемников и черпаков не более 1 штуки у 1 гражданина, размером (длина, ширина, высота) не более 100 см и размером (шагом) ячеи не более 10 мм (в том числе используемых с приманкой) для добычи (вылова) живца (наживки), кроме особо ценных и ценных видов рыб;</w:t>
      </w:r>
    </w:p>
    <w:p w:rsidR="006B10B5" w:rsidRDefault="00902672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капканы,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самоловные (</w:t>
      </w:r>
      <w:proofErr w:type="spellStart"/>
      <w:r>
        <w:rPr>
          <w:rFonts w:ascii="Times New Roman" w:hAnsi="Times New Roman" w:cs="Times New Roman"/>
          <w:sz w:val="21"/>
          <w:szCs w:val="21"/>
        </w:rPr>
        <w:t>красноловные</w:t>
      </w:r>
      <w:proofErr w:type="spellEnd"/>
      <w:r>
        <w:rPr>
          <w:rFonts w:ascii="Times New Roman" w:hAnsi="Times New Roman" w:cs="Times New Roman"/>
          <w:sz w:val="21"/>
          <w:szCs w:val="21"/>
        </w:rPr>
        <w:t>) крючковые снасти;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колющие орудия добычи (вылова), за исключением любительского рыболовства, осуществляемого с использованием специальных пистолетов и ружей для подводной охоты;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огнестрельное и пневматическое оружие, арбалет и лук;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орудия добычи (вылова), воздействующие на водные биоресурсы электрическим током, взрывчатые, токсичные, наркотические средства (вещества) и другие запрещенные законодательством РФ орудия добычи (вылова). </w:t>
      </w:r>
    </w:p>
    <w:p w:rsidR="00C4719F" w:rsidRPr="00D07D81" w:rsidRDefault="00C4719F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7D81">
        <w:rPr>
          <w:rFonts w:ascii="Times New Roman" w:hAnsi="Times New Roman" w:cs="Times New Roman"/>
          <w:b/>
          <w:sz w:val="21"/>
          <w:szCs w:val="21"/>
        </w:rPr>
        <w:t>-</w:t>
      </w:r>
      <w:r w:rsidR="00DC50F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07D81">
        <w:rPr>
          <w:rFonts w:ascii="Times New Roman" w:hAnsi="Times New Roman" w:cs="Times New Roman"/>
          <w:b/>
          <w:sz w:val="21"/>
          <w:szCs w:val="21"/>
        </w:rPr>
        <w:t>Гражданам запрещается:</w:t>
      </w:r>
    </w:p>
    <w:p w:rsidR="00C4719F" w:rsidRDefault="00D07D8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DC50F5">
        <w:rPr>
          <w:rFonts w:ascii="Times New Roman" w:hAnsi="Times New Roman" w:cs="Times New Roman"/>
          <w:sz w:val="21"/>
          <w:szCs w:val="21"/>
        </w:rPr>
        <w:t xml:space="preserve">- </w:t>
      </w:r>
      <w:r w:rsidR="00C4719F" w:rsidRPr="00DC50F5">
        <w:rPr>
          <w:rFonts w:ascii="Times New Roman" w:hAnsi="Times New Roman" w:cs="Times New Roman"/>
          <w:b/>
          <w:sz w:val="21"/>
          <w:szCs w:val="21"/>
        </w:rPr>
        <w:t>осуществлять подводную охоту</w:t>
      </w:r>
      <w:r w:rsidR="00C4719F">
        <w:rPr>
          <w:rFonts w:ascii="Times New Roman" w:hAnsi="Times New Roman" w:cs="Times New Roman"/>
          <w:sz w:val="21"/>
          <w:szCs w:val="21"/>
        </w:rPr>
        <w:t>: в запретных и закрытых для рыболовства районах, в запретные для добычи (вылова) водных биоресурсов сроки (периоды);</w:t>
      </w:r>
    </w:p>
    <w:p w:rsidR="00C4719F" w:rsidRDefault="00D07D8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C4719F">
        <w:rPr>
          <w:rFonts w:ascii="Times New Roman" w:hAnsi="Times New Roman" w:cs="Times New Roman"/>
          <w:sz w:val="21"/>
          <w:szCs w:val="21"/>
        </w:rPr>
        <w:t>в местах массового и организованного отдыха граждан;</w:t>
      </w:r>
    </w:p>
    <w:p w:rsidR="00C4719F" w:rsidRDefault="00D07D8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C4719F">
        <w:rPr>
          <w:rFonts w:ascii="Times New Roman" w:hAnsi="Times New Roman" w:cs="Times New Roman"/>
          <w:sz w:val="21"/>
          <w:szCs w:val="21"/>
        </w:rPr>
        <w:t>с использованием аквалангов и других автономных дыхательных аппаратов;</w:t>
      </w:r>
    </w:p>
    <w:p w:rsidR="0054404B" w:rsidRDefault="00D07D8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54404B">
        <w:rPr>
          <w:rFonts w:ascii="Times New Roman" w:hAnsi="Times New Roman" w:cs="Times New Roman"/>
          <w:sz w:val="21"/>
          <w:szCs w:val="21"/>
        </w:rPr>
        <w:t>в ночное время суток (астрономическое, с захода до восхода солнца) с использованием осветительных приборов и фонарей различных конструкций;</w:t>
      </w:r>
    </w:p>
    <w:p w:rsidR="006B10B5" w:rsidRDefault="00902672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</w:t>
      </w:r>
    </w:p>
    <w:p w:rsidR="0054404B" w:rsidRDefault="0054404B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54404B" w:rsidRDefault="0054404B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Запрещено осуществлять добычу водных биоресурсов</w:t>
      </w:r>
      <w:r>
        <w:rPr>
          <w:rFonts w:ascii="Times New Roman" w:hAnsi="Times New Roman" w:cs="Times New Roman"/>
          <w:sz w:val="21"/>
          <w:szCs w:val="21"/>
        </w:rPr>
        <w:t>: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способом багрения, глушения, гона (в том числе с помощью бряцал и </w:t>
      </w:r>
      <w:proofErr w:type="spellStart"/>
      <w:r>
        <w:rPr>
          <w:rFonts w:ascii="Times New Roman" w:hAnsi="Times New Roman" w:cs="Times New Roman"/>
          <w:sz w:val="21"/>
          <w:szCs w:val="21"/>
        </w:rPr>
        <w:t>ботания</w:t>
      </w:r>
      <w:proofErr w:type="spellEnd"/>
      <w:r>
        <w:rPr>
          <w:rFonts w:ascii="Times New Roman" w:hAnsi="Times New Roman" w:cs="Times New Roman"/>
          <w:sz w:val="21"/>
          <w:szCs w:val="21"/>
        </w:rPr>
        <w:t>);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переметами;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на подсветку (с использованием различных осветительных приборов с поверхности и в толще воды в темное время суток, за исключением осуществления рыболовства с использованием различных удочек, а также раколовок);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-на дорожку (с применением гребного судна или плавучего средства с использованием более 2 приманок на 1 судно или плавучее средство);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на </w:t>
      </w:r>
      <w:proofErr w:type="spellStart"/>
      <w:r>
        <w:rPr>
          <w:rFonts w:ascii="Times New Roman" w:hAnsi="Times New Roman" w:cs="Times New Roman"/>
          <w:sz w:val="21"/>
          <w:szCs w:val="21"/>
        </w:rPr>
        <w:t>троллинг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(с применением паруса и (или) мотора с использованием более 2 приманок на 1 судно или плавучее средство);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кружками и жерлицами с общим количеством крючков (одинарных, двойных или тройных) более 10 штук на орудиях добычи (вылова) у 1 гражданина;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при помощи устройства заездок, загородок, заколок, запруд и других видов заграждений, частично или полностью перекрывающих русло водных объектов и препятствующих свободному перемещению рыбы;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раколовками более 5 штук у 1 гражданина, каждый из параметров, разрешаемых раколовок (длина, ширина, высота - для многоугольных, высота, диаметр - для конических и цилиндрических) не должны превышать 80 см);</w:t>
      </w:r>
    </w:p>
    <w:p w:rsidR="006B10B5" w:rsidRDefault="0090267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раков пресноводных руками вброд или путем ныряния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6B10B5" w:rsidRDefault="00902672">
      <w:pPr>
        <w:pStyle w:val="aa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 осуществлении любительского рыболовства запрещается безвозвратное изъятие водных биоресурсов, имеющих в свежем виде длину меньше промыслового размера: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Судак</w:t>
      </w:r>
      <w:r>
        <w:rPr>
          <w:rFonts w:ascii="Times New Roman" w:hAnsi="Times New Roman" w:cs="Times New Roman"/>
          <w:sz w:val="21"/>
          <w:szCs w:val="21"/>
        </w:rPr>
        <w:tab/>
        <w:t>38 см Сом пресноводный</w:t>
      </w:r>
      <w:r>
        <w:rPr>
          <w:rFonts w:ascii="Times New Roman" w:hAnsi="Times New Roman" w:cs="Times New Roman"/>
          <w:sz w:val="21"/>
          <w:szCs w:val="21"/>
        </w:rPr>
        <w:tab/>
        <w:t>60 см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Сазан</w:t>
      </w:r>
      <w:r>
        <w:rPr>
          <w:rFonts w:ascii="Times New Roman" w:hAnsi="Times New Roman" w:cs="Times New Roman"/>
          <w:sz w:val="21"/>
          <w:szCs w:val="21"/>
        </w:rPr>
        <w:tab/>
        <w:t>35 см Рыбец, сырть</w:t>
      </w:r>
      <w:r>
        <w:rPr>
          <w:rFonts w:ascii="Times New Roman" w:hAnsi="Times New Roman" w:cs="Times New Roman"/>
          <w:sz w:val="21"/>
          <w:szCs w:val="21"/>
        </w:rPr>
        <w:tab/>
        <w:t>22 см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Синец</w:t>
      </w:r>
      <w:r>
        <w:rPr>
          <w:rFonts w:ascii="Times New Roman" w:hAnsi="Times New Roman" w:cs="Times New Roman"/>
          <w:sz w:val="21"/>
          <w:szCs w:val="21"/>
        </w:rPr>
        <w:tab/>
        <w:t>24 см Амур белый</w:t>
      </w:r>
      <w:r>
        <w:rPr>
          <w:rFonts w:ascii="Times New Roman" w:hAnsi="Times New Roman" w:cs="Times New Roman"/>
          <w:sz w:val="21"/>
          <w:szCs w:val="21"/>
        </w:rPr>
        <w:tab/>
        <w:t>45 см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Лещ (не путать с </w:t>
      </w:r>
      <w:proofErr w:type="spellStart"/>
      <w:r>
        <w:rPr>
          <w:rFonts w:ascii="Times New Roman" w:hAnsi="Times New Roman" w:cs="Times New Roman"/>
          <w:sz w:val="21"/>
          <w:szCs w:val="21"/>
        </w:rPr>
        <w:t>Густерой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ab/>
        <w:t>24 см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Усачи</w:t>
      </w:r>
      <w:r>
        <w:rPr>
          <w:rFonts w:ascii="Times New Roman" w:hAnsi="Times New Roman" w:cs="Times New Roman"/>
          <w:sz w:val="21"/>
          <w:szCs w:val="21"/>
        </w:rPr>
        <w:tab/>
        <w:t>20 см Подуст 15 см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Берш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  <w:t>26 см Жерех</w:t>
      </w:r>
      <w:r>
        <w:rPr>
          <w:rFonts w:ascii="Times New Roman" w:hAnsi="Times New Roman" w:cs="Times New Roman"/>
          <w:sz w:val="21"/>
          <w:szCs w:val="21"/>
        </w:rPr>
        <w:tab/>
        <w:t xml:space="preserve">35 см 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Толстолобики 50 см Голавль 28 см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Линь</w:t>
      </w:r>
      <w:r>
        <w:rPr>
          <w:rFonts w:ascii="Times New Roman" w:hAnsi="Times New Roman" w:cs="Times New Roman"/>
          <w:sz w:val="21"/>
          <w:szCs w:val="21"/>
        </w:rPr>
        <w:tab/>
        <w:t>17 см Щука</w:t>
      </w:r>
      <w:r>
        <w:rPr>
          <w:rFonts w:ascii="Times New Roman" w:hAnsi="Times New Roman" w:cs="Times New Roman"/>
          <w:sz w:val="21"/>
          <w:szCs w:val="21"/>
        </w:rPr>
        <w:tab/>
        <w:t>30 см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Язь 26 см    Рак пресноводный 9 см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Промысловый размер водных биоресурсов определяется в свежем виде: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 рыб - путем измерения длины от вершины рыла (при закрытом рте) до основания средних лучей хвостового плавника;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 ракообразных - путем измерения тела от линии, соединяющей середину глаз, до окончания хвостовых пластин.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Добытые водные биоресурсы, имеющие меньшую длину подлежат немедленному выпуску в естественную среду обитания с наименьшими повреждениями.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Суточная норма</w:t>
      </w:r>
      <w:r>
        <w:rPr>
          <w:rFonts w:ascii="Times New Roman" w:hAnsi="Times New Roman" w:cs="Times New Roman"/>
          <w:sz w:val="21"/>
          <w:szCs w:val="21"/>
        </w:rPr>
        <w:t xml:space="preserve"> добычи (вылова) водных биоресурсов: 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Судак</w:t>
      </w:r>
      <w:r>
        <w:rPr>
          <w:rFonts w:ascii="Times New Roman" w:hAnsi="Times New Roman" w:cs="Times New Roman"/>
          <w:sz w:val="21"/>
          <w:szCs w:val="21"/>
        </w:rPr>
        <w:tab/>
        <w:t xml:space="preserve">2 </w:t>
      </w:r>
      <w:proofErr w:type="spellStart"/>
      <w:r>
        <w:rPr>
          <w:rFonts w:ascii="Times New Roman" w:hAnsi="Times New Roman" w:cs="Times New Roman"/>
          <w:sz w:val="21"/>
          <w:szCs w:val="21"/>
        </w:rPr>
        <w:t>экз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    Сом пресноводный</w:t>
      </w:r>
      <w:r>
        <w:rPr>
          <w:rFonts w:ascii="Times New Roman" w:hAnsi="Times New Roman" w:cs="Times New Roman"/>
          <w:sz w:val="21"/>
          <w:szCs w:val="21"/>
        </w:rPr>
        <w:tab/>
        <w:t xml:space="preserve">2 </w:t>
      </w:r>
      <w:proofErr w:type="spellStart"/>
      <w:r>
        <w:rPr>
          <w:rFonts w:ascii="Times New Roman" w:hAnsi="Times New Roman" w:cs="Times New Roman"/>
          <w:sz w:val="21"/>
          <w:szCs w:val="21"/>
        </w:rPr>
        <w:t>экз</w:t>
      </w:r>
      <w:proofErr w:type="spellEnd"/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Сазан</w:t>
      </w:r>
      <w:r>
        <w:rPr>
          <w:rFonts w:ascii="Times New Roman" w:hAnsi="Times New Roman" w:cs="Times New Roman"/>
          <w:sz w:val="21"/>
          <w:szCs w:val="21"/>
        </w:rPr>
        <w:tab/>
        <w:t xml:space="preserve">3 </w:t>
      </w:r>
      <w:proofErr w:type="spellStart"/>
      <w:r>
        <w:rPr>
          <w:rFonts w:ascii="Times New Roman" w:hAnsi="Times New Roman" w:cs="Times New Roman"/>
          <w:sz w:val="21"/>
          <w:szCs w:val="21"/>
        </w:rPr>
        <w:t>экз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   Рыбец, сырть</w:t>
      </w:r>
      <w:r>
        <w:rPr>
          <w:rFonts w:ascii="Times New Roman" w:hAnsi="Times New Roman" w:cs="Times New Roman"/>
          <w:sz w:val="21"/>
          <w:szCs w:val="21"/>
        </w:rPr>
        <w:tab/>
        <w:t xml:space="preserve">5 </w:t>
      </w:r>
      <w:proofErr w:type="spellStart"/>
      <w:r>
        <w:rPr>
          <w:rFonts w:ascii="Times New Roman" w:hAnsi="Times New Roman" w:cs="Times New Roman"/>
          <w:sz w:val="21"/>
          <w:szCs w:val="21"/>
        </w:rPr>
        <w:t>экз</w:t>
      </w:r>
      <w:proofErr w:type="spellEnd"/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Синец</w:t>
      </w:r>
      <w:r>
        <w:rPr>
          <w:rFonts w:ascii="Times New Roman" w:hAnsi="Times New Roman" w:cs="Times New Roman"/>
          <w:sz w:val="21"/>
          <w:szCs w:val="21"/>
        </w:rPr>
        <w:tab/>
        <w:t>5 кг    Амур белый</w:t>
      </w:r>
      <w:r>
        <w:rPr>
          <w:rFonts w:ascii="Times New Roman" w:hAnsi="Times New Roman" w:cs="Times New Roman"/>
          <w:sz w:val="21"/>
          <w:szCs w:val="21"/>
        </w:rPr>
        <w:tab/>
        <w:t xml:space="preserve">2 </w:t>
      </w:r>
      <w:proofErr w:type="spellStart"/>
      <w:r>
        <w:rPr>
          <w:rFonts w:ascii="Times New Roman" w:hAnsi="Times New Roman" w:cs="Times New Roman"/>
          <w:sz w:val="21"/>
          <w:szCs w:val="21"/>
        </w:rPr>
        <w:t>экз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Лещ</w:t>
      </w:r>
      <w:r>
        <w:rPr>
          <w:rFonts w:ascii="Times New Roman" w:hAnsi="Times New Roman" w:cs="Times New Roman"/>
          <w:sz w:val="21"/>
          <w:szCs w:val="21"/>
        </w:rPr>
        <w:tab/>
        <w:t>5 кг     Подуст</w:t>
      </w:r>
      <w:r>
        <w:rPr>
          <w:rFonts w:ascii="Times New Roman" w:hAnsi="Times New Roman" w:cs="Times New Roman"/>
          <w:sz w:val="21"/>
          <w:szCs w:val="21"/>
        </w:rPr>
        <w:tab/>
        <w:t>5 кг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Толстолобики  2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экз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 Жерех 3 </w:t>
      </w:r>
      <w:proofErr w:type="spellStart"/>
      <w:r>
        <w:rPr>
          <w:rFonts w:ascii="Times New Roman" w:hAnsi="Times New Roman" w:cs="Times New Roman"/>
          <w:sz w:val="21"/>
          <w:szCs w:val="21"/>
        </w:rPr>
        <w:t>экз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Голавль 5 кг   Линь</w:t>
      </w:r>
      <w:r>
        <w:rPr>
          <w:rFonts w:ascii="Times New Roman" w:hAnsi="Times New Roman" w:cs="Times New Roman"/>
          <w:sz w:val="21"/>
          <w:szCs w:val="21"/>
        </w:rPr>
        <w:tab/>
        <w:t>5 кг    Щука</w:t>
      </w:r>
      <w:r>
        <w:rPr>
          <w:rFonts w:ascii="Times New Roman" w:hAnsi="Times New Roman" w:cs="Times New Roman"/>
          <w:sz w:val="21"/>
          <w:szCs w:val="21"/>
        </w:rPr>
        <w:tab/>
        <w:t xml:space="preserve">5 кг     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Язь</w:t>
      </w:r>
      <w:r>
        <w:rPr>
          <w:rFonts w:ascii="Times New Roman" w:hAnsi="Times New Roman" w:cs="Times New Roman"/>
          <w:sz w:val="21"/>
          <w:szCs w:val="21"/>
        </w:rPr>
        <w:tab/>
        <w:t xml:space="preserve">5 кг     Плотва 5 кг  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Густера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5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кг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Окунь</w:t>
      </w:r>
      <w:r>
        <w:rPr>
          <w:rFonts w:ascii="Times New Roman" w:hAnsi="Times New Roman" w:cs="Times New Roman"/>
          <w:sz w:val="21"/>
          <w:szCs w:val="21"/>
        </w:rPr>
        <w:tab/>
        <w:t>5 кг   Красноперка</w:t>
      </w:r>
      <w:r>
        <w:rPr>
          <w:rFonts w:ascii="Times New Roman" w:hAnsi="Times New Roman" w:cs="Times New Roman"/>
          <w:sz w:val="21"/>
          <w:szCs w:val="21"/>
        </w:rPr>
        <w:tab/>
        <w:t>5 кг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Карась </w:t>
      </w:r>
      <w:proofErr w:type="gramStart"/>
      <w:r>
        <w:rPr>
          <w:rFonts w:ascii="Times New Roman" w:hAnsi="Times New Roman" w:cs="Times New Roman"/>
          <w:sz w:val="21"/>
          <w:szCs w:val="21"/>
        </w:rPr>
        <w:t>обыкновенный  5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кг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Карась серебряный</w:t>
      </w:r>
      <w:r>
        <w:rPr>
          <w:rFonts w:ascii="Times New Roman" w:hAnsi="Times New Roman" w:cs="Times New Roman"/>
          <w:sz w:val="21"/>
          <w:szCs w:val="21"/>
        </w:rPr>
        <w:tab/>
        <w:t xml:space="preserve">10 кг    </w:t>
      </w:r>
      <w:proofErr w:type="gramStart"/>
      <w:r>
        <w:rPr>
          <w:rFonts w:ascii="Times New Roman" w:hAnsi="Times New Roman" w:cs="Times New Roman"/>
          <w:sz w:val="21"/>
          <w:szCs w:val="21"/>
        </w:rPr>
        <w:t>Пескарь  5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кг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Налим</w:t>
      </w:r>
      <w:r>
        <w:rPr>
          <w:rFonts w:ascii="Times New Roman" w:hAnsi="Times New Roman" w:cs="Times New Roman"/>
          <w:sz w:val="21"/>
          <w:szCs w:val="21"/>
        </w:rPr>
        <w:tab/>
        <w:t>5 кг   Белоглазка 5 кг   Елец   2 экз.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Ёрш</w:t>
      </w:r>
      <w:r>
        <w:rPr>
          <w:rFonts w:ascii="Times New Roman" w:hAnsi="Times New Roman" w:cs="Times New Roman"/>
          <w:sz w:val="21"/>
          <w:szCs w:val="21"/>
        </w:rPr>
        <w:tab/>
        <w:t xml:space="preserve">5 кг    </w:t>
      </w:r>
      <w:proofErr w:type="gramStart"/>
      <w:r>
        <w:rPr>
          <w:rFonts w:ascii="Times New Roman" w:hAnsi="Times New Roman" w:cs="Times New Roman"/>
          <w:sz w:val="21"/>
          <w:szCs w:val="21"/>
        </w:rPr>
        <w:t>Уклейка  5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кг   </w:t>
      </w:r>
      <w:proofErr w:type="spellStart"/>
      <w:r>
        <w:rPr>
          <w:rFonts w:ascii="Times New Roman" w:hAnsi="Times New Roman" w:cs="Times New Roman"/>
          <w:sz w:val="21"/>
          <w:szCs w:val="21"/>
        </w:rPr>
        <w:t>Верховка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5 кг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Амур черный</w:t>
      </w:r>
      <w:r>
        <w:rPr>
          <w:rFonts w:ascii="Times New Roman" w:hAnsi="Times New Roman" w:cs="Times New Roman"/>
          <w:sz w:val="21"/>
          <w:szCs w:val="21"/>
        </w:rPr>
        <w:tab/>
        <w:t xml:space="preserve">2 </w:t>
      </w:r>
      <w:proofErr w:type="spellStart"/>
      <w:r>
        <w:rPr>
          <w:rFonts w:ascii="Times New Roman" w:hAnsi="Times New Roman" w:cs="Times New Roman"/>
          <w:sz w:val="21"/>
          <w:szCs w:val="21"/>
        </w:rPr>
        <w:t>экз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Рак пресноводный 30 </w:t>
      </w:r>
      <w:proofErr w:type="spellStart"/>
      <w:r>
        <w:rPr>
          <w:rFonts w:ascii="Times New Roman" w:hAnsi="Times New Roman" w:cs="Times New Roman"/>
          <w:sz w:val="21"/>
          <w:szCs w:val="21"/>
        </w:rPr>
        <w:t>экз</w:t>
      </w:r>
      <w:proofErr w:type="spellEnd"/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Суммарная суточная норма добычи (вылова) для всех видов водных биоресурсов (кроме </w:t>
      </w:r>
      <w:proofErr w:type="spellStart"/>
      <w:r>
        <w:rPr>
          <w:rFonts w:ascii="Times New Roman" w:hAnsi="Times New Roman" w:cs="Times New Roman"/>
          <w:sz w:val="21"/>
          <w:szCs w:val="21"/>
        </w:rPr>
        <w:t>рапаны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и карася) составляет </w:t>
      </w:r>
      <w:r>
        <w:rPr>
          <w:rFonts w:ascii="Times New Roman" w:hAnsi="Times New Roman" w:cs="Times New Roman"/>
          <w:b/>
          <w:sz w:val="21"/>
          <w:szCs w:val="21"/>
        </w:rPr>
        <w:t>не более 5 кг или 1 экземпляр в случае, если его вес превышает 5 кг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</w:rPr>
        <w:t xml:space="preserve">Добыча (вылов) водных биоресурсов разрешается в размере </w:t>
      </w:r>
      <w:r>
        <w:rPr>
          <w:rFonts w:ascii="Times New Roman" w:hAnsi="Times New Roman" w:cs="Times New Roman"/>
          <w:sz w:val="21"/>
          <w:szCs w:val="21"/>
          <w:u w:val="single"/>
        </w:rPr>
        <w:t>не более 1 суточной нормы</w:t>
      </w:r>
      <w:r>
        <w:rPr>
          <w:rFonts w:ascii="Times New Roman" w:hAnsi="Times New Roman" w:cs="Times New Roman"/>
          <w:sz w:val="21"/>
          <w:szCs w:val="21"/>
        </w:rPr>
        <w:t xml:space="preserve"> при </w:t>
      </w:r>
      <w:r>
        <w:rPr>
          <w:rFonts w:ascii="Times New Roman" w:hAnsi="Times New Roman" w:cs="Times New Roman"/>
          <w:sz w:val="21"/>
          <w:szCs w:val="21"/>
        </w:rPr>
        <w:t xml:space="preserve">пребывании на водном объекте в </w:t>
      </w:r>
      <w:r>
        <w:rPr>
          <w:rFonts w:ascii="Times New Roman" w:hAnsi="Times New Roman" w:cs="Times New Roman"/>
          <w:sz w:val="21"/>
          <w:szCs w:val="21"/>
          <w:u w:val="single"/>
        </w:rPr>
        <w:t>течение 1 суток</w:t>
      </w:r>
      <w:r>
        <w:rPr>
          <w:rFonts w:ascii="Times New Roman" w:hAnsi="Times New Roman" w:cs="Times New Roman"/>
          <w:sz w:val="21"/>
          <w:szCs w:val="21"/>
        </w:rPr>
        <w:t xml:space="preserve">. В случае пребывания на водном объекте </w:t>
      </w:r>
      <w:r>
        <w:rPr>
          <w:rFonts w:ascii="Times New Roman" w:hAnsi="Times New Roman" w:cs="Times New Roman"/>
          <w:sz w:val="21"/>
          <w:szCs w:val="21"/>
          <w:u w:val="single"/>
        </w:rPr>
        <w:t>более 1 суток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  <w:u w:val="single"/>
        </w:rPr>
        <w:t>независимо от времени пребывания на водном объекте добыча (вылов) водных биоресурсов разрешается в размере не более 2 суточных норм добычи (вылова).</w:t>
      </w:r>
    </w:p>
    <w:p w:rsidR="006B10B5" w:rsidRDefault="00902672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 случае превышения суточной нормы добыча (вылов) всех видов водных биоресурсов, разрешенных для добычи (вылова), прекращается.</w:t>
      </w:r>
    </w:p>
    <w:p w:rsidR="006B10B5" w:rsidRDefault="00902672">
      <w:pPr>
        <w:pStyle w:val="aa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</w:t>
      </w:r>
    </w:p>
    <w:p w:rsidR="006B10B5" w:rsidRDefault="00E54DB3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Согласно п. 48 </w:t>
      </w:r>
      <w:r w:rsidR="00902672">
        <w:rPr>
          <w:rFonts w:ascii="Times New Roman" w:hAnsi="Times New Roman" w:cs="Times New Roman"/>
          <w:b/>
          <w:sz w:val="21"/>
          <w:szCs w:val="21"/>
        </w:rPr>
        <w:t>Запретными</w:t>
      </w:r>
      <w:r w:rsidR="00902672">
        <w:rPr>
          <w:rFonts w:ascii="Times New Roman" w:hAnsi="Times New Roman" w:cs="Times New Roman"/>
          <w:sz w:val="21"/>
          <w:szCs w:val="21"/>
        </w:rPr>
        <w:t xml:space="preserve"> для добычи (вылова) </w:t>
      </w:r>
      <w:r w:rsidR="00902672">
        <w:rPr>
          <w:rFonts w:ascii="Times New Roman" w:hAnsi="Times New Roman" w:cs="Times New Roman"/>
          <w:sz w:val="21"/>
          <w:szCs w:val="21"/>
          <w:u w:val="single"/>
        </w:rPr>
        <w:t>видами водных биоресурсов являются</w:t>
      </w:r>
      <w:r w:rsidR="00902672">
        <w:rPr>
          <w:rFonts w:ascii="Times New Roman" w:hAnsi="Times New Roman" w:cs="Times New Roman"/>
          <w:sz w:val="21"/>
          <w:szCs w:val="21"/>
        </w:rPr>
        <w:t>:</w:t>
      </w:r>
    </w:p>
    <w:p w:rsidR="006B10B5" w:rsidRDefault="00E54DB3">
      <w:pPr>
        <w:pStyle w:val="aa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а) </w:t>
      </w:r>
      <w:r w:rsidR="00902672">
        <w:rPr>
          <w:rFonts w:ascii="Times New Roman" w:hAnsi="Times New Roman" w:cs="Times New Roman"/>
          <w:sz w:val="21"/>
          <w:szCs w:val="21"/>
        </w:rPr>
        <w:t xml:space="preserve">морские млекопитающие, осетровые виды рыб, черноморский лосось, светлый горбыль, морской петух, </w:t>
      </w:r>
      <w:r w:rsidR="00902672">
        <w:rPr>
          <w:rFonts w:ascii="Times New Roman" w:hAnsi="Times New Roman" w:cs="Times New Roman"/>
          <w:sz w:val="21"/>
          <w:szCs w:val="21"/>
          <w:u w:val="single"/>
        </w:rPr>
        <w:t>самки рака пресноводного, вынашивающие икру</w:t>
      </w:r>
      <w:r w:rsidR="00902672">
        <w:rPr>
          <w:rFonts w:ascii="Times New Roman" w:hAnsi="Times New Roman" w:cs="Times New Roman"/>
          <w:sz w:val="21"/>
          <w:szCs w:val="21"/>
        </w:rPr>
        <w:t xml:space="preserve"> и личинок и любые другие водные животные и растения, занесенные в Красную книгу Российской Федерации и красные книги субъектов Российской Федерации в районе действия настоящей главы Правил рыболовства. В случае добычи (вылова) запрещенных видов водных биоресурсов они должны с наименьшими повреждениями, независимо от их состояния, выпускаться в естественную среду обитания.</w:t>
      </w:r>
    </w:p>
    <w:p w:rsidR="006B10B5" w:rsidRDefault="006B10B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B10B5" w:rsidRDefault="006B10B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B10B5" w:rsidRPr="00323353" w:rsidRDefault="00902672" w:rsidP="0032335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6B10B5" w:rsidRDefault="00902672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Ознакомиться с актуальными редакциями нормативных правовых актов, регулирующих осуществление любительского рыболовства, можно на официальном сайте Управления, в информационно-телекоммуникационной сети «Интернет» по адресу </w:t>
      </w:r>
      <w:proofErr w:type="gramStart"/>
      <w:r>
        <w:rPr>
          <w:rFonts w:ascii="Times New Roman" w:hAnsi="Times New Roman" w:cs="Times New Roman"/>
          <w:sz w:val="16"/>
          <w:szCs w:val="16"/>
        </w:rPr>
        <w:t>www.rostov-fishcom.ru,  в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разделах “Прав</w:t>
      </w:r>
      <w:r w:rsidR="00323353">
        <w:rPr>
          <w:rFonts w:ascii="Times New Roman" w:hAnsi="Times New Roman" w:cs="Times New Roman"/>
          <w:sz w:val="16"/>
          <w:szCs w:val="16"/>
        </w:rPr>
        <w:t xml:space="preserve">ила рыболовства « и «ВАЖНО! </w:t>
      </w:r>
      <w:proofErr w:type="gramStart"/>
      <w:r w:rsidR="00323353">
        <w:rPr>
          <w:rFonts w:ascii="Times New Roman" w:hAnsi="Times New Roman" w:cs="Times New Roman"/>
          <w:sz w:val="16"/>
          <w:szCs w:val="16"/>
        </w:rPr>
        <w:t xml:space="preserve">Для </w:t>
      </w:r>
      <w:r>
        <w:rPr>
          <w:rFonts w:ascii="Times New Roman" w:hAnsi="Times New Roman" w:cs="Times New Roman"/>
          <w:sz w:val="16"/>
          <w:szCs w:val="16"/>
        </w:rPr>
        <w:t>рыболов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– любителей», а так же по адресу: </w:t>
      </w:r>
    </w:p>
    <w:p w:rsidR="006B10B5" w:rsidRDefault="00902672">
      <w:pPr>
        <w:pStyle w:val="aa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394087, г. Воронеж, ул. </w:t>
      </w:r>
      <w:proofErr w:type="gramStart"/>
      <w:r>
        <w:rPr>
          <w:rFonts w:ascii="Times New Roman" w:hAnsi="Times New Roman" w:cs="Times New Roman"/>
          <w:sz w:val="16"/>
          <w:szCs w:val="16"/>
        </w:rPr>
        <w:t>Дарвина,  д.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3 , телефон:8-4732-253-60-61. </w:t>
      </w:r>
    </w:p>
    <w:sectPr w:rsidR="006B10B5" w:rsidSect="00323353">
      <w:pgSz w:w="16838" w:h="11906" w:orient="landscape"/>
      <w:pgMar w:top="1134" w:right="1134" w:bottom="567" w:left="1134" w:header="0" w:footer="0" w:gutter="0"/>
      <w:cols w:num="3" w:space="720" w:equalWidth="0">
        <w:col w:w="4677" w:space="282"/>
        <w:col w:w="4536" w:space="282"/>
        <w:col w:w="4791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B5"/>
    <w:rsid w:val="000D7E25"/>
    <w:rsid w:val="00196E1B"/>
    <w:rsid w:val="001B6110"/>
    <w:rsid w:val="00301ADA"/>
    <w:rsid w:val="00323353"/>
    <w:rsid w:val="00347BDD"/>
    <w:rsid w:val="0054404B"/>
    <w:rsid w:val="006B10B5"/>
    <w:rsid w:val="00902672"/>
    <w:rsid w:val="009A4E27"/>
    <w:rsid w:val="00A058E5"/>
    <w:rsid w:val="00C4719F"/>
    <w:rsid w:val="00D07D81"/>
    <w:rsid w:val="00DC50F5"/>
    <w:rsid w:val="00E54DB3"/>
    <w:rsid w:val="00E600F5"/>
    <w:rsid w:val="00F10FA8"/>
    <w:rsid w:val="00F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BD008-E676-426E-9B73-38194B08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04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3431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734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3431B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3168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0044AA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semiHidden/>
    <w:unhideWhenUsed/>
    <w:qFormat/>
    <w:rsid w:val="007343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3168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769E2"/>
    <w:pPr>
      <w:widowControl w:val="0"/>
    </w:pPr>
    <w:rPr>
      <w:rFonts w:ascii="Calibri" w:eastAsia="Times New Roman" w:hAnsi="Calibri" w:cs="Calibri"/>
      <w:sz w:val="22"/>
      <w:szCs w:val="20"/>
    </w:rPr>
  </w:style>
  <w:style w:type="paragraph" w:styleId="aa">
    <w:name w:val="No Spacing"/>
    <w:uiPriority w:val="1"/>
    <w:qFormat/>
    <w:rsid w:val="003B3381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D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Натуральные материалы">
  <a:themeElements>
    <a:clrScheme name="Натуральные материалы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Натуральные материалы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Name</cp:lastModifiedBy>
  <cp:revision>18</cp:revision>
  <cp:lastPrinted>2023-03-02T11:18:00Z</cp:lastPrinted>
  <dcterms:created xsi:type="dcterms:W3CDTF">2023-02-09T13:39:00Z</dcterms:created>
  <dcterms:modified xsi:type="dcterms:W3CDTF">2023-03-02T11:21:00Z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