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ind w:firstLine="914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многоквартирных домов Воронежской области, в которых в 2021 году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планируется замена лифтового оборудования при поддержке </w:t>
      </w:r>
    </w:p>
    <w:p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Фонда содействия реформированию ЖКХ</w:t>
      </w:r>
    </w:p>
    <w:p/>
    <w:tbl>
      <w:tblPr>
        <w:tblW w:w="9493" w:type="dxa"/>
        <w:tblLook w:val="04A0" w:firstRow="1" w:lastRow="0" w:firstColumn="1" w:lastColumn="0" w:noHBand="0" w:noVBand="1"/>
      </w:tblPr>
      <w:tblGrid>
        <w:gridCol w:w="540"/>
        <w:gridCol w:w="5976"/>
        <w:gridCol w:w="2977"/>
      </w:tblGrid>
      <w:tr>
        <w:trPr>
          <w:trHeight w:val="285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Адрес многоквартирного дома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Количество лифтов</w:t>
            </w:r>
          </w:p>
        </w:tc>
      </w:tr>
      <w:tr>
        <w:trPr>
          <w:trHeight w:val="285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hideMark/>
          </w:tcPr>
          <w:p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Итого по г. Воронежу: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78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232-й Стрелковой дивизии, д.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Героев Сибиряков, д. 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Героев Сибиряков, д. 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Героев Сибиряков, д. 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Донбасская,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Кольцовская, д.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Краснозвездная, д.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Летчика Колесниченко, д.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Моисеева, д. 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Морозова, д.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г. Воронеж, ул. </w:t>
            </w:r>
            <w:proofErr w:type="spellStart"/>
            <w:r>
              <w:rPr>
                <w:szCs w:val="28"/>
              </w:rPr>
              <w:t>Олеко</w:t>
            </w:r>
            <w:proofErr w:type="spellEnd"/>
            <w:r>
              <w:rPr>
                <w:szCs w:val="28"/>
              </w:rPr>
              <w:t xml:space="preserve"> Дундича, д. 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г. Воронеж, ул. </w:t>
            </w:r>
            <w:proofErr w:type="spellStart"/>
            <w:r>
              <w:rPr>
                <w:szCs w:val="28"/>
              </w:rPr>
              <w:t>Олеко</w:t>
            </w:r>
            <w:proofErr w:type="spellEnd"/>
            <w:r>
              <w:rPr>
                <w:szCs w:val="28"/>
              </w:rPr>
              <w:t xml:space="preserve"> Дундича, д. 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г. Воронеж, ул. </w:t>
            </w:r>
            <w:proofErr w:type="spellStart"/>
            <w:r>
              <w:rPr>
                <w:szCs w:val="28"/>
              </w:rPr>
              <w:t>Олеко</w:t>
            </w:r>
            <w:proofErr w:type="spellEnd"/>
            <w:r>
              <w:rPr>
                <w:szCs w:val="28"/>
              </w:rPr>
              <w:t xml:space="preserve"> Дундича, д. 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г. Воронеж, ул. </w:t>
            </w:r>
            <w:proofErr w:type="spellStart"/>
            <w:r>
              <w:rPr>
                <w:szCs w:val="28"/>
              </w:rPr>
              <w:t>Олеко</w:t>
            </w:r>
            <w:proofErr w:type="spellEnd"/>
            <w:r>
              <w:rPr>
                <w:szCs w:val="28"/>
              </w:rPr>
              <w:t xml:space="preserve"> Дундича,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Остужева, д.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Средне-Московская, д.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Хользунова, д. 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ул. Южно-Моравская, д. 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>г. Воронеж, пр-т Ленинский, д. 8, корп.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>
        <w:trPr>
          <w:trHeight w:val="300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>
            <w:pPr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Итого по г. Нововоронежу: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>
            <w:pPr>
              <w:jc w:val="center"/>
              <w:rPr>
                <w:b/>
                <w:bCs/>
                <w:color w:val="FFFFFF" w:themeColor="background1"/>
                <w:szCs w:val="28"/>
              </w:rPr>
            </w:pPr>
            <w:r>
              <w:rPr>
                <w:b/>
                <w:bCs/>
                <w:color w:val="FFFFFF" w:themeColor="background1"/>
                <w:szCs w:val="28"/>
              </w:rPr>
              <w:t>22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Набережная, д. 26а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Набережная, д. 26Б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Набережная, д. 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Набережная, д. 22а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Набережная, д. 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г. Нововоронеж, ул. Первомайская, д. 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Нововоронеж, ул. Первомайская, д.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</w:tbl>
    <w:p>
      <w:pPr>
        <w:rPr>
          <w:rFonts w:eastAsiaTheme="minorHAnsi" w:cstheme="minorBidi"/>
          <w:sz w:val="28"/>
          <w:szCs w:val="22"/>
          <w:lang w:eastAsia="en-US"/>
        </w:rPr>
      </w:pPr>
    </w:p>
    <w:p>
      <w:pPr>
        <w:ind w:firstLine="914"/>
        <w:jc w:val="both"/>
        <w:rPr>
          <w:color w:val="000000"/>
          <w:sz w:val="28"/>
          <w:szCs w:val="28"/>
        </w:rPr>
      </w:pPr>
    </w:p>
    <w:sectPr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04208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4F95-E6F7-4B3B-910F-646FAAA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1221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Смольянов В.Н.</dc:creator>
  <cp:keywords/>
  <dc:description/>
  <cp:lastModifiedBy>Карякина Людмила Александровна</cp:lastModifiedBy>
  <cp:revision>2</cp:revision>
  <dcterms:created xsi:type="dcterms:W3CDTF">2021-02-17T15:44:00Z</dcterms:created>
  <dcterms:modified xsi:type="dcterms:W3CDTF">2021-02-17T15:44:00Z</dcterms:modified>
</cp:coreProperties>
</file>